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lang w:val="fi-FI"/>
        </w:rPr>
        <w:t>HELSINGISS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JA MONISSA MUISSA KAUPUNGEISSA KAUPUNGILTA EI TARVITSE PYYT</w:t>
      </w:r>
      <w:r w:rsidRPr="00E60E6F">
        <w:rPr>
          <w:rFonts w:hAnsi="Calibri"/>
          <w:lang w:val="fi-FI"/>
        </w:rPr>
        <w:t xml:space="preserve">ÄÄ </w:t>
      </w:r>
      <w:r w:rsidRPr="00E60E6F">
        <w:rPr>
          <w:lang w:val="fi-FI"/>
        </w:rPr>
        <w:t>MIT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>N ERILLIST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LUPAA KIRPPUTORIN PIT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MISEKSI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. KAIKKIALLA EI KUITENKAAN OLE VIEL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NIIN. 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M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KIRJEPOHJA ON TARKOITETTU NIIDEN KAUPUNKIEN ASIASTA P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>TT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 xml:space="preserve">VILLE </w:t>
      </w:r>
      <w:r w:rsidRPr="00E60E6F">
        <w:rPr>
          <w:lang w:val="fi-FI"/>
        </w:rPr>
        <w:t>TAHOILLE. MUOKKAA SIT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TARPEEN MUKAAN.</w:t>
      </w:r>
    </w:p>
    <w:p w:rsidR="00D61FFC" w:rsidRPr="00E60E6F" w:rsidRDefault="00D61FFC">
      <w:pPr>
        <w:spacing w:after="120" w:line="360" w:lineRule="auto"/>
        <w:rPr>
          <w:lang w:val="fi-FI"/>
        </w:rPr>
      </w:pPr>
    </w:p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lang w:val="fi-FI"/>
        </w:rPr>
        <w:t>Hei!</w:t>
      </w:r>
      <w:r w:rsidRPr="00E60E6F">
        <w:rPr>
          <w:lang w:val="fi-FI"/>
        </w:rPr>
        <w:br/>
      </w:r>
      <w:r w:rsidRPr="00E60E6F">
        <w:rPr>
          <w:lang w:val="fi-FI"/>
        </w:rPr>
        <w:br/>
      </w:r>
      <w:proofErr w:type="gramStart"/>
      <w:r w:rsidRPr="00E60E6F">
        <w:rPr>
          <w:lang w:val="fi-FI"/>
        </w:rPr>
        <w:t>Hyv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 kaupungin edustajat.</w:t>
      </w:r>
      <w:proofErr w:type="gramEnd"/>
      <w:r w:rsidRPr="00E60E6F">
        <w:rPr>
          <w:lang w:val="fi-FI"/>
        </w:rPr>
        <w:t xml:space="preserve"> L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hestyn teit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liittyen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-kierr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tyskarnevaaliin, jolloin ihmiset ymp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ri Suomea tulevat ulkoilmaan ostamaan, myym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>n ja vaihtamaan vanhoja tavaroita. Tapahtuma on 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rjestett</w:t>
      </w:r>
      <w:r>
        <w:rPr>
          <w:lang w:val="fi-FI"/>
        </w:rPr>
        <w:t>y kuusi</w:t>
      </w:r>
      <w:bookmarkStart w:id="0" w:name="_GoBack"/>
      <w:bookmarkEnd w:id="0"/>
      <w:r w:rsidRPr="00E60E6F">
        <w:rPr>
          <w:lang w:val="fi-FI"/>
        </w:rPr>
        <w:t xml:space="preserve"> kertaa ja siihen on osallistuttu kymmeniss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kaupungeissa tuhansien ihmisten voimin. Seuraavan kerran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 xml:space="preserve">ää </w:t>
      </w:r>
      <w:r w:rsidRPr="00E60E6F">
        <w:rPr>
          <w:lang w:val="fi-FI"/>
        </w:rPr>
        <w:t>vietet</w:t>
      </w:r>
      <w:r w:rsidRPr="00E60E6F">
        <w:rPr>
          <w:rFonts w:hAnsi="Calibri"/>
          <w:lang w:val="fi-FI"/>
        </w:rPr>
        <w:t>ää</w:t>
      </w:r>
      <w:r>
        <w:rPr>
          <w:lang w:val="fi-FI"/>
        </w:rPr>
        <w:t>n la 28.5.2016</w:t>
      </w:r>
      <w:r w:rsidRPr="00E60E6F">
        <w:rPr>
          <w:lang w:val="fi-FI"/>
        </w:rPr>
        <w:t>.</w:t>
      </w:r>
    </w:p>
    <w:p w:rsidR="00D61FFC" w:rsidRPr="00E60E6F" w:rsidRDefault="00D61FFC">
      <w:pPr>
        <w:spacing w:after="120" w:line="360" w:lineRule="auto"/>
        <w:rPr>
          <w:lang w:val="fi-FI"/>
        </w:rPr>
      </w:pPr>
    </w:p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lang w:val="fi-FI"/>
        </w:rPr>
        <w:t>Vaikka ihmiset ovat itse 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rjest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neet myyntipisteens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, tapahtumat on hoidettu ilman siisteys- ja 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rjestysh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iri</w:t>
      </w:r>
      <w:r w:rsidRPr="00E60E6F">
        <w:rPr>
          <w:rFonts w:hAnsi="Calibri"/>
          <w:lang w:val="fi-FI"/>
        </w:rPr>
        <w:t>ö</w:t>
      </w:r>
      <w:r w:rsidRPr="00E60E6F">
        <w:rPr>
          <w:lang w:val="fi-FI"/>
        </w:rPr>
        <w:t>it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, mit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asioita my</w:t>
      </w:r>
      <w:r w:rsidRPr="00E60E6F">
        <w:rPr>
          <w:rFonts w:hAnsi="Calibri"/>
          <w:lang w:val="fi-FI"/>
        </w:rPr>
        <w:t>ö</w:t>
      </w:r>
      <w:r w:rsidRPr="00E60E6F">
        <w:rPr>
          <w:lang w:val="fi-FI"/>
        </w:rPr>
        <w:t>s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 xml:space="preserve">n tiimi painottaa. Tapahtuman organisoitumista palvelee </w:t>
      </w:r>
      <w:proofErr w:type="spellStart"/>
      <w:r w:rsidRPr="00E60E6F">
        <w:rPr>
          <w:lang w:val="fi-FI"/>
        </w:rPr>
        <w:t>siivouspaiva.com-nettisivusto</w:t>
      </w:r>
      <w:proofErr w:type="spellEnd"/>
      <w:r w:rsidRPr="00E60E6F">
        <w:rPr>
          <w:lang w:val="fi-FI"/>
        </w:rPr>
        <w:t>, jossa on tarkat ohjeet osallistujille sek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sivu, jonne myyj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 kirjautuvat ja merkitsev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 myyntipisteens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sijainnin, aukioloajan ja</w:t>
      </w:r>
      <w:r w:rsidRPr="00E60E6F">
        <w:rPr>
          <w:lang w:val="fi-FI"/>
        </w:rPr>
        <w:t xml:space="preserve"> sen mit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he aikovat myyd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 xml:space="preserve">. </w:t>
      </w:r>
    </w:p>
    <w:p w:rsidR="00D61FFC" w:rsidRPr="00E60E6F" w:rsidRDefault="00D61FFC">
      <w:pPr>
        <w:spacing w:after="120" w:line="360" w:lineRule="auto"/>
        <w:rPr>
          <w:lang w:val="fi-FI"/>
        </w:rPr>
      </w:pPr>
    </w:p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lang w:val="fi-FI"/>
        </w:rPr>
        <w:t>Asiani koskee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 Helsingin rakennusviraston kanssa tekem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>, Helsingin kaupungin hallitsemia ulkotiloja koskevaa 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nt</w:t>
      </w:r>
      <w:r w:rsidRPr="00E60E6F">
        <w:rPr>
          <w:rFonts w:hAnsi="Calibri"/>
          <w:lang w:val="fi-FI"/>
        </w:rPr>
        <w:t>öä</w:t>
      </w:r>
      <w:r w:rsidRPr="00E60E6F">
        <w:rPr>
          <w:lang w:val="fi-FI"/>
        </w:rPr>
        <w:t>.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 tiimi on sopinut Helsingin rakennusviraston kanssa, ett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kaksi kertaa vuodessa</w:t>
      </w:r>
      <w:r w:rsidRPr="00E60E6F">
        <w:rPr>
          <w:lang w:val="fi-FI"/>
        </w:rPr>
        <w:t xml:space="preserve"> 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rjestett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vin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ihmisten ei tarvitse hakea lupaa kaupungin hallitseman ulkotilan 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ytt</w:t>
      </w:r>
      <w:r w:rsidRPr="00E60E6F">
        <w:rPr>
          <w:rFonts w:hAnsi="Calibri"/>
          <w:lang w:val="fi-FI"/>
        </w:rPr>
        <w:t>öö</w:t>
      </w:r>
      <w:r w:rsidRPr="00E60E6F">
        <w:rPr>
          <w:lang w:val="fi-FI"/>
        </w:rPr>
        <w:t>n rakennusvirastolta, jos he merkitsev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 myyntipisteens</w:t>
      </w:r>
      <w:r w:rsidRPr="00E60E6F">
        <w:rPr>
          <w:rFonts w:hAnsi="Calibri"/>
          <w:lang w:val="fi-FI"/>
        </w:rPr>
        <w:t xml:space="preserve">ä </w:t>
      </w:r>
      <w:proofErr w:type="spellStart"/>
      <w:r w:rsidRPr="00E60E6F">
        <w:rPr>
          <w:lang w:val="fi-FI"/>
        </w:rPr>
        <w:t>siivouspaiva.com-kartalle</w:t>
      </w:r>
      <w:proofErr w:type="spellEnd"/>
      <w:r w:rsidRPr="00E60E6F">
        <w:rPr>
          <w:lang w:val="fi-FI"/>
        </w:rPr>
        <w:t xml:space="preserve"> ja noudattavat sivustolla mainittuja ohjeita.</w:t>
      </w:r>
    </w:p>
    <w:p w:rsidR="00D61FFC" w:rsidRPr="00E60E6F" w:rsidRDefault="00D61FFC">
      <w:pPr>
        <w:spacing w:after="120" w:line="360" w:lineRule="auto"/>
        <w:rPr>
          <w:lang w:val="fi-FI"/>
        </w:rPr>
      </w:pPr>
    </w:p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lang w:val="fi-FI"/>
        </w:rPr>
        <w:t>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 tiimill</w:t>
      </w:r>
      <w:r w:rsidRPr="00E60E6F">
        <w:rPr>
          <w:rFonts w:hAnsi="Calibri"/>
          <w:lang w:val="fi-FI"/>
        </w:rPr>
        <w:t>ä</w:t>
      </w:r>
      <w:r w:rsidRPr="00E60E6F">
        <w:rPr>
          <w:rFonts w:hAnsi="Calibri"/>
          <w:lang w:val="fi-FI"/>
        </w:rPr>
        <w:t xml:space="preserve"> </w:t>
      </w:r>
      <w:r w:rsidRPr="00E60E6F">
        <w:rPr>
          <w:lang w:val="fi-FI"/>
        </w:rPr>
        <w:t>on jokaisen paikkansa merkinneen yhteystiedot, jolloin on mahdollista esimerkiksi pyyt</w:t>
      </w:r>
      <w:r w:rsidRPr="00E60E6F">
        <w:rPr>
          <w:rFonts w:hAnsi="Calibri"/>
          <w:lang w:val="fi-FI"/>
        </w:rPr>
        <w:t xml:space="preserve">ää </w:t>
      </w:r>
      <w:r w:rsidRPr="00E60E6F">
        <w:rPr>
          <w:lang w:val="fi-FI"/>
        </w:rPr>
        <w:t>ihmisi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siirt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m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>n pisteens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muualle, mik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li se on hankalassa paikassa rakennusviraston tai muun viranomaistahon n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k</w:t>
      </w:r>
      <w:r w:rsidRPr="00E60E6F">
        <w:rPr>
          <w:rFonts w:hAnsi="Calibri"/>
          <w:lang w:val="fi-FI"/>
        </w:rPr>
        <w:t>ö</w:t>
      </w:r>
      <w:r w:rsidRPr="00E60E6F">
        <w:rPr>
          <w:lang w:val="fi-FI"/>
        </w:rPr>
        <w:t>kulmasta. Nyt moni muu kaupunki, esimerkiksi Porv</w:t>
      </w:r>
      <w:r w:rsidRPr="00E60E6F">
        <w:rPr>
          <w:lang w:val="fi-FI"/>
        </w:rPr>
        <w:t>oo, Espoo, Rauma, Turku, Tampere, Lahti, Kerava, H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meenlinna, Kouvola, Oulu, Vihti, Loviisa, 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rvenp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>, Porvoo, Ilomantsi, Riihim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ki, Jyv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skyl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ja Vaasa ovat l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hteneet samaan 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nt</w:t>
      </w:r>
      <w:r w:rsidRPr="00E60E6F">
        <w:rPr>
          <w:rFonts w:hAnsi="Calibri"/>
          <w:lang w:val="fi-FI"/>
        </w:rPr>
        <w:t>öö</w:t>
      </w:r>
      <w:r w:rsidRPr="00E60E6F">
        <w:rPr>
          <w:lang w:val="fi-FI"/>
        </w:rPr>
        <w:t>n mukaan.</w:t>
      </w:r>
    </w:p>
    <w:p w:rsidR="00D61FFC" w:rsidRPr="00E60E6F" w:rsidRDefault="00D61FFC">
      <w:pPr>
        <w:spacing w:after="120" w:line="360" w:lineRule="auto"/>
        <w:rPr>
          <w:lang w:val="fi-FI"/>
        </w:rPr>
      </w:pPr>
    </w:p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lang w:val="fi-FI"/>
        </w:rPr>
        <w:t>Tiedustelisin, voisimmeko noudattaa samaa 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nt</w:t>
      </w:r>
      <w:r w:rsidRPr="00E60E6F">
        <w:rPr>
          <w:rFonts w:hAnsi="Calibri"/>
          <w:lang w:val="fi-FI"/>
        </w:rPr>
        <w:t xml:space="preserve">öä </w:t>
      </w:r>
      <w:r w:rsidRPr="00E60E6F">
        <w:rPr>
          <w:lang w:val="fi-FI"/>
        </w:rPr>
        <w:t>my</w:t>
      </w:r>
      <w:r w:rsidRPr="00E60E6F">
        <w:rPr>
          <w:rFonts w:hAnsi="Calibri"/>
          <w:lang w:val="fi-FI"/>
        </w:rPr>
        <w:t>ö</w:t>
      </w:r>
      <w:r w:rsidRPr="00E60E6F">
        <w:rPr>
          <w:lang w:val="fi-FI"/>
        </w:rPr>
        <w:t>s oman</w:t>
      </w:r>
      <w:r w:rsidRPr="00E60E6F">
        <w:rPr>
          <w:lang w:val="fi-FI"/>
        </w:rPr>
        <w:t xml:space="preserve"> kuntamme alueella?</w:t>
      </w:r>
      <w:r w:rsidRPr="00E60E6F">
        <w:rPr>
          <w:lang w:val="fi-FI"/>
        </w:rPr>
        <w:br/>
      </w:r>
      <w:r w:rsidRPr="00E60E6F">
        <w:rPr>
          <w:lang w:val="fi-FI"/>
        </w:rPr>
        <w:t>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ss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Helsingiss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</w:t>
      </w:r>
      <w:r w:rsidRPr="00E60E6F">
        <w:rPr>
          <w:rFonts w:hAnsi="Calibri"/>
          <w:lang w:val="fi-FI"/>
        </w:rPr>
        <w:t>ö</w:t>
      </w:r>
      <w:r w:rsidRPr="00E60E6F">
        <w:rPr>
          <w:lang w:val="fi-FI"/>
        </w:rPr>
        <w:t>ss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oleva ohje, jonka voisimme ottaa 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ytt</w:t>
      </w:r>
      <w:r w:rsidRPr="00E60E6F">
        <w:rPr>
          <w:rFonts w:hAnsi="Calibri"/>
          <w:lang w:val="fi-FI"/>
        </w:rPr>
        <w:t>öö</w:t>
      </w:r>
      <w:r w:rsidRPr="00E60E6F">
        <w:rPr>
          <w:lang w:val="fi-FI"/>
        </w:rPr>
        <w:t>n sellaisena tai muokattuna.</w:t>
      </w:r>
    </w:p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rFonts w:hAnsi="Calibri"/>
          <w:lang w:val="fi-FI"/>
        </w:rPr>
        <w:lastRenderedPageBreak/>
        <w:br/>
        <w:t>“</w:t>
      </w:r>
      <w:r w:rsidRPr="00E60E6F">
        <w:rPr>
          <w:lang w:val="fi-FI"/>
        </w:rPr>
        <w:t>Helsinkil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iset voivat pystytt</w:t>
      </w:r>
      <w:r w:rsidRPr="00E60E6F">
        <w:rPr>
          <w:rFonts w:hAnsi="Calibri"/>
          <w:lang w:val="fi-FI"/>
        </w:rPr>
        <w:t xml:space="preserve">ää </w:t>
      </w:r>
      <w:r w:rsidRPr="00E60E6F">
        <w:rPr>
          <w:lang w:val="fi-FI"/>
        </w:rPr>
        <w:t>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myyntipisteens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kaupungin yhteisiin tiloihin jalkak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ville, puistoihin ja aukioille, kunh</w:t>
      </w:r>
      <w:r w:rsidRPr="00E60E6F">
        <w:rPr>
          <w:lang w:val="fi-FI"/>
        </w:rPr>
        <w:t>an noudattavat rakennusviraston ohjeita:</w:t>
      </w:r>
      <w:r w:rsidRPr="00E60E6F">
        <w:rPr>
          <w:lang w:val="fi-FI"/>
        </w:rPr>
        <w:br/>
      </w:r>
      <w:r w:rsidRPr="00E60E6F">
        <w:rPr>
          <w:lang w:val="fi-FI"/>
        </w:rPr>
        <w:br/>
      </w:r>
      <w:r w:rsidRPr="00E60E6F">
        <w:rPr>
          <w:lang w:val="fi-FI"/>
        </w:rPr>
        <w:t>1. Myyjien tulee rekister</w:t>
      </w:r>
      <w:r w:rsidRPr="00E60E6F">
        <w:rPr>
          <w:rFonts w:hAnsi="Calibri"/>
          <w:lang w:val="fi-FI"/>
        </w:rPr>
        <w:t>ö</w:t>
      </w:r>
      <w:r w:rsidRPr="00E60E6F">
        <w:rPr>
          <w:lang w:val="fi-FI"/>
        </w:rPr>
        <w:t>ity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ja ilmoittaa myyntipaikasta Siivouspaiva.com sivustolla.</w:t>
      </w:r>
      <w:r w:rsidRPr="00E60E6F">
        <w:rPr>
          <w:lang w:val="fi-FI"/>
        </w:rPr>
        <w:br/>
      </w:r>
      <w:r w:rsidRPr="00E60E6F">
        <w:rPr>
          <w:lang w:val="fi-FI"/>
        </w:rPr>
        <w:t>2. Myyntipaikkojen tulee sijaita nk. kovilla pinnoilla, kuten kiveyksill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, asfaltilla tai hiekkak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vill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 xml:space="preserve">. Nurmikoita ei saa </w:t>
      </w:r>
      <w:r w:rsidRPr="00E60E6F">
        <w:rPr>
          <w:lang w:val="fi-FI"/>
        </w:rPr>
        <w:t>vahingoittaa.</w:t>
      </w:r>
      <w:r w:rsidRPr="00E60E6F">
        <w:rPr>
          <w:lang w:val="fi-FI"/>
        </w:rPr>
        <w:br/>
      </w:r>
      <w:r w:rsidRPr="00E60E6F">
        <w:rPr>
          <w:lang w:val="fi-FI"/>
        </w:rPr>
        <w:t>3. Yleist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jalankulkua, liikennett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tai muuta alueen k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ytt</w:t>
      </w:r>
      <w:r w:rsidRPr="00E60E6F">
        <w:rPr>
          <w:rFonts w:hAnsi="Calibri"/>
          <w:lang w:val="fi-FI"/>
        </w:rPr>
        <w:t xml:space="preserve">öä </w:t>
      </w:r>
      <w:r w:rsidRPr="00E60E6F">
        <w:rPr>
          <w:lang w:val="fi-FI"/>
        </w:rPr>
        <w:t>ei saa haitata</w:t>
      </w:r>
      <w:r w:rsidRPr="00E60E6F">
        <w:rPr>
          <w:lang w:val="fi-FI"/>
        </w:rPr>
        <w:br/>
      </w:r>
      <w:r w:rsidRPr="00E60E6F">
        <w:rPr>
          <w:lang w:val="fi-FI"/>
        </w:rPr>
        <w:t>4. Myyj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vastaa kaupungille ja kolmannelle osapuolelle myyntipaikasta mahdollisesti aiheutuvasta vahingosta ja haitasta.</w:t>
      </w:r>
      <w:r w:rsidRPr="00E60E6F">
        <w:rPr>
          <w:lang w:val="fi-FI"/>
        </w:rPr>
        <w:br/>
      </w:r>
      <w:r w:rsidRPr="00E60E6F">
        <w:rPr>
          <w:lang w:val="fi-FI"/>
        </w:rPr>
        <w:t xml:space="preserve">5. </w:t>
      </w:r>
      <w:proofErr w:type="gramStart"/>
      <w:r w:rsidRPr="00E60E6F">
        <w:rPr>
          <w:lang w:val="fi-FI"/>
        </w:rPr>
        <w:t>Myym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tai kierr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m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j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 xml:space="preserve">neet </w:t>
      </w:r>
      <w:r w:rsidRPr="00E60E6F">
        <w:rPr>
          <w:lang w:val="fi-FI"/>
        </w:rPr>
        <w:t>tavarat on kunkin myyj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n viet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v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pois yleiselt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alueelta omalla kustannuksellaan 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litt</w:t>
      </w:r>
      <w:r w:rsidRPr="00E60E6F">
        <w:rPr>
          <w:rFonts w:hAnsi="Calibri"/>
          <w:lang w:val="fi-FI"/>
        </w:rPr>
        <w:t>ö</w:t>
      </w:r>
      <w:r w:rsidRPr="00E60E6F">
        <w:rPr>
          <w:lang w:val="fi-FI"/>
        </w:rPr>
        <w:t>m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sti tapahtuman 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lkeen</w:t>
      </w:r>
      <w:r w:rsidRPr="00E60E6F">
        <w:rPr>
          <w:lang w:val="fi-FI"/>
        </w:rPr>
        <w:br/>
      </w:r>
      <w:r w:rsidRPr="00E60E6F">
        <w:rPr>
          <w:lang w:val="fi-FI"/>
        </w:rPr>
        <w:br/>
      </w:r>
      <w:r w:rsidRPr="00E60E6F">
        <w:rPr>
          <w:lang w:val="fi-FI"/>
        </w:rPr>
        <w:t>Erillist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lupahakemusta ei tarvitse en</w:t>
      </w:r>
      <w:r w:rsidRPr="00E60E6F">
        <w:rPr>
          <w:rFonts w:hAnsi="Calibri"/>
          <w:lang w:val="fi-FI"/>
        </w:rPr>
        <w:t xml:space="preserve">ää </w:t>
      </w:r>
      <w:r w:rsidRPr="00E60E6F">
        <w:rPr>
          <w:lang w:val="fi-FI"/>
        </w:rPr>
        <w:t>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tt</w:t>
      </w:r>
      <w:r w:rsidRPr="00E60E6F">
        <w:rPr>
          <w:rFonts w:hAnsi="Calibri"/>
          <w:lang w:val="fi-FI"/>
        </w:rPr>
        <w:t>ää</w:t>
      </w:r>
      <w:r w:rsidRPr="00E60E6F">
        <w:rPr>
          <w:lang w:val="fi-FI"/>
        </w:rPr>
        <w:t>.</w:t>
      </w:r>
      <w:r w:rsidRPr="00E60E6F">
        <w:rPr>
          <w:rFonts w:hAnsi="Calibri"/>
          <w:lang w:val="fi-FI"/>
        </w:rPr>
        <w:t>”</w:t>
      </w:r>
      <w:proofErr w:type="gramEnd"/>
      <w:r w:rsidRPr="00E60E6F">
        <w:rPr>
          <w:rFonts w:hAnsi="Calibri"/>
          <w:lang w:val="fi-FI"/>
        </w:rPr>
        <w:br/>
      </w:r>
    </w:p>
    <w:p w:rsidR="00D61FFC" w:rsidRPr="00E60E6F" w:rsidRDefault="00E60E6F">
      <w:pPr>
        <w:spacing w:after="120" w:line="360" w:lineRule="auto"/>
        <w:rPr>
          <w:lang w:val="fi-FI"/>
        </w:rPr>
      </w:pPr>
      <w:r w:rsidRPr="00E60E6F">
        <w:rPr>
          <w:lang w:val="fi-FI"/>
        </w:rPr>
        <w:t>Seuraava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j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rjestet</w:t>
      </w:r>
      <w:r w:rsidRPr="00E60E6F">
        <w:rPr>
          <w:rFonts w:hAnsi="Calibri"/>
          <w:lang w:val="fi-FI"/>
        </w:rPr>
        <w:t>ää</w:t>
      </w:r>
      <w:r>
        <w:rPr>
          <w:lang w:val="fi-FI"/>
        </w:rPr>
        <w:t>n lauantaina 28.5.2016</w:t>
      </w:r>
      <w:r w:rsidRPr="00E60E6F">
        <w:rPr>
          <w:lang w:val="fi-FI"/>
        </w:rPr>
        <w:t>. Toivoisimme ett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voisimme sopia 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st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lupa-asiasta hyviss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ajoin ennen tapahtumaa.</w:t>
      </w:r>
      <w:r w:rsidRPr="00E60E6F">
        <w:rPr>
          <w:lang w:val="fi-FI"/>
        </w:rPr>
        <w:br/>
      </w:r>
      <w:r w:rsidRPr="00E60E6F">
        <w:rPr>
          <w:lang w:val="fi-FI"/>
        </w:rPr>
        <w:br/>
      </w:r>
      <w:r w:rsidRPr="00E60E6F">
        <w:rPr>
          <w:lang w:val="fi-FI"/>
        </w:rPr>
        <w:t>Odotamme yhteydenottoanne</w:t>
      </w:r>
      <w:r w:rsidRPr="00E60E6F">
        <w:rPr>
          <w:lang w:val="fi-FI"/>
        </w:rPr>
        <w:br/>
      </w:r>
      <w:r w:rsidRPr="00E60E6F">
        <w:rPr>
          <w:lang w:val="fi-FI"/>
        </w:rPr>
        <w:br/>
      </w:r>
      <w:r w:rsidRPr="00E60E6F">
        <w:rPr>
          <w:lang w:val="fi-FI"/>
        </w:rPr>
        <w:br/>
      </w:r>
      <w:r w:rsidRPr="00E60E6F">
        <w:rPr>
          <w:lang w:val="fi-FI"/>
        </w:rPr>
        <w:t>Yst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llisin terveisin</w:t>
      </w:r>
      <w:r w:rsidRPr="00E60E6F">
        <w:rPr>
          <w:lang w:val="fi-FI"/>
        </w:rPr>
        <w:br/>
      </w:r>
      <w:r w:rsidRPr="00E60E6F">
        <w:rPr>
          <w:lang w:val="fi-FI"/>
        </w:rPr>
        <w:t>N. N.</w:t>
      </w:r>
      <w:r w:rsidRPr="00E60E6F">
        <w:rPr>
          <w:lang w:val="fi-FI"/>
        </w:rPr>
        <w:br/>
      </w:r>
      <w:r w:rsidRPr="00E60E6F">
        <w:rPr>
          <w:lang w:val="fi-FI"/>
        </w:rPr>
        <w:br/>
      </w:r>
      <w:r w:rsidRPr="00E60E6F">
        <w:rPr>
          <w:lang w:val="fi-FI"/>
        </w:rPr>
        <w:t>Lis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tietoja Siivousp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iv</w:t>
      </w:r>
      <w:r w:rsidRPr="00E60E6F">
        <w:rPr>
          <w:rFonts w:hAnsi="Calibri"/>
          <w:lang w:val="fi-FI"/>
        </w:rPr>
        <w:t>ä</w:t>
      </w:r>
      <w:r w:rsidRPr="00E60E6F">
        <w:rPr>
          <w:lang w:val="fi-FI"/>
        </w:rPr>
        <w:t>st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ja Helsingin rakennusviraston kanssa tehdyst</w:t>
      </w:r>
      <w:r w:rsidRPr="00E60E6F">
        <w:rPr>
          <w:rFonts w:hAnsi="Calibri"/>
          <w:lang w:val="fi-FI"/>
        </w:rPr>
        <w:t xml:space="preserve">ä </w:t>
      </w:r>
      <w:r w:rsidRPr="00E60E6F">
        <w:rPr>
          <w:lang w:val="fi-FI"/>
        </w:rPr>
        <w:t>sopimuksesta antaa</w:t>
      </w:r>
      <w:r w:rsidRPr="00E60E6F">
        <w:rPr>
          <w:lang w:val="fi-FI"/>
        </w:rPr>
        <w:br/>
      </w:r>
      <w:r w:rsidRPr="00E60E6F">
        <w:rPr>
          <w:lang w:val="fi-FI"/>
        </w:rPr>
        <w:t>Jaakko Blomberg</w:t>
      </w:r>
      <w:r w:rsidRPr="00E60E6F">
        <w:rPr>
          <w:lang w:val="fi-FI"/>
        </w:rPr>
        <w:br/>
      </w:r>
      <w:r w:rsidRPr="00E60E6F">
        <w:rPr>
          <w:lang w:val="fi-FI"/>
        </w:rPr>
        <w:t>jaakko@yhteismaa.fi</w:t>
      </w:r>
      <w:r w:rsidRPr="00E60E6F">
        <w:rPr>
          <w:lang w:val="fi-FI"/>
        </w:rPr>
        <w:br/>
      </w:r>
      <w:r w:rsidRPr="00E60E6F">
        <w:rPr>
          <w:lang w:val="fi-FI"/>
        </w:rPr>
        <w:t>044-5478354</w:t>
      </w:r>
    </w:p>
    <w:sectPr w:rsidR="00D61FFC" w:rsidRPr="00E60E6F">
      <w:headerReference w:type="default" r:id="rId7"/>
      <w:footerReference w:type="default" r:id="rId8"/>
      <w:pgSz w:w="11900" w:h="16840"/>
      <w:pgMar w:top="1417" w:right="1134" w:bottom="141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0E6F">
      <w:pPr>
        <w:spacing w:after="0" w:line="240" w:lineRule="auto"/>
      </w:pPr>
      <w:r>
        <w:separator/>
      </w:r>
    </w:p>
  </w:endnote>
  <w:endnote w:type="continuationSeparator" w:id="0">
    <w:p w:rsidR="00000000" w:rsidRDefault="00E6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FC" w:rsidRDefault="00D61FFC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0E6F">
      <w:pPr>
        <w:spacing w:after="0" w:line="240" w:lineRule="auto"/>
      </w:pPr>
      <w:r>
        <w:separator/>
      </w:r>
    </w:p>
  </w:footnote>
  <w:footnote w:type="continuationSeparator" w:id="0">
    <w:p w:rsidR="00000000" w:rsidRDefault="00E6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FC" w:rsidRDefault="00D61FFC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1FFC"/>
    <w:rsid w:val="00D61FFC"/>
    <w:rsid w:val="00E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Pulkkinen, Maija</dc:creator>
  <cp:lastModifiedBy>Pulkkinen Maija</cp:lastModifiedBy>
  <cp:revision>2</cp:revision>
  <dcterms:created xsi:type="dcterms:W3CDTF">2016-04-22T07:02:00Z</dcterms:created>
  <dcterms:modified xsi:type="dcterms:W3CDTF">2016-04-22T07:02:00Z</dcterms:modified>
</cp:coreProperties>
</file>